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A88BA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4367E0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5DB3D99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60C79C5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03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10.</w:t>
      </w:r>
      <w:r>
        <w:rPr>
          <w:rFonts w:ascii="Times New Roman" w:hAnsi="Times New Roman" w:cs="Times New Roman"/>
          <w:b/>
          <w:color w:val="101010"/>
          <w:sz w:val="28"/>
        </w:rPr>
        <w:t xml:space="preserve">2024 </w:t>
      </w:r>
    </w:p>
    <w:p w14:paraId="3811E1DE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 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03102024</w:t>
      </w:r>
      <w:r>
        <w:rPr>
          <w:rFonts w:ascii="Times New Roman" w:hAnsi="Times New Roman"/>
          <w:color w:val="FF0000"/>
          <w:sz w:val="24"/>
          <w:szCs w:val="24"/>
        </w:rPr>
        <w:t xml:space="preserve">  КХ. Глава Подразделения ИВДИВО Бурятия Янькова Ю.</w:t>
      </w:r>
    </w:p>
    <w:p w14:paraId="6354AD03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D6EB60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21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0D6DB138">
      <w:pPr>
        <w:pStyle w:val="152"/>
        <w:numPr>
          <w:ilvl w:val="0"/>
          <w:numId w:val="11"/>
        </w:numPr>
        <w:spacing w:after="0" w:line="240" w:lineRule="auto"/>
        <w:ind w:left="440" w:left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75393318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Кузнецова Екатерина </w:t>
      </w:r>
    </w:p>
    <w:p w14:paraId="021B7852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Маншеева Татьяна (онлайн) </w:t>
      </w:r>
    </w:p>
    <w:p w14:paraId="13707AD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Дашанимаева Туяна </w:t>
      </w:r>
    </w:p>
    <w:p w14:paraId="7361B4D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Еланова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Наталья</w:t>
      </w:r>
    </w:p>
    <w:p w14:paraId="1323793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07751E04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C8138A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6BA6EFA9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Андрёнова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Ольга </w:t>
      </w:r>
    </w:p>
    <w:p w14:paraId="3170BF57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Соколова Ольга</w:t>
      </w:r>
    </w:p>
    <w:p w14:paraId="74F28E2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Карл (онлайн)</w:t>
      </w:r>
    </w:p>
    <w:p w14:paraId="3C29D95A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</w:t>
      </w:r>
    </w:p>
    <w:p w14:paraId="556126EB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18EBDF6C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Азаргаева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Эльвира (онлайн)</w:t>
      </w:r>
    </w:p>
    <w:p w14:paraId="3532125F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Садовникова Анна</w:t>
      </w:r>
    </w:p>
    <w:p w14:paraId="7F67BC9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Серёгина Ольга</w:t>
      </w:r>
    </w:p>
    <w:p w14:paraId="1668BDEE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1BB12151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</w:t>
      </w:r>
    </w:p>
    <w:p w14:paraId="67929133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Бардонова Ирина </w:t>
      </w:r>
    </w:p>
    <w:p w14:paraId="13F8FD46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Доржиева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Донара (онлайн)</w:t>
      </w:r>
    </w:p>
    <w:p w14:paraId="06EACC6D">
      <w:pPr>
        <w:pStyle w:val="152"/>
        <w:numPr>
          <w:ilvl w:val="0"/>
          <w:numId w:val="11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Нетребина Людмила</w:t>
      </w:r>
    </w:p>
    <w:p w14:paraId="7AA42913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1E5855AB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168BDD6">
      <w:pPr>
        <w:pStyle w:val="152"/>
        <w:numPr>
          <w:ilvl w:val="0"/>
          <w:numId w:val="12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2F1B668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0827F002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Определение с временем проведения 3 курса Синтеза ИВО: сб.12:00-18.00, вс. 9.00-15.00 - 11 голосов «за» ДП ИВДИВО, остальные воздержались. </w:t>
      </w:r>
    </w:p>
    <w:p w14:paraId="0DC9E9D4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распечатке плакатов-таблиц ответственная - Очирова Е.И.  </w:t>
      </w:r>
    </w:p>
    <w:p w14:paraId="0E46B4F3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Краткие тезисы про Общину ИВАС Кут Хуми. Практика - Вхождение в Общину ИВАС Кут Хуми (обновление в связи с преображением на новые виды космоса, архетипы). Аватаресса ИВО Империи Вечного Сверхкосмоса синтезфизичности ИВО ИВАС Византия ИВАС Кут Хуми, Глава Общины ИВАС Кут Хуми подразделения ИВДИВО Бурятия Еланова Наталья.  </w:t>
      </w:r>
    </w:p>
    <w:p w14:paraId="245BF16E">
      <w:pPr>
        <w:pStyle w:val="152"/>
        <w:numPr>
          <w:ilvl w:val="0"/>
          <w:numId w:val="13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 поручению ИВО развитие «Азиатского центра»: Выявление Станцы от подразделения ИВДИВО Бурятия. Цели: Экономика, новая Цивилизованность. Всеми практиками, и синтездеятельностью направляем Огонь и Синтез на экономическое развитие Азиатского центра.  </w:t>
      </w:r>
    </w:p>
    <w:p w14:paraId="41ECFFCA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Работа с частью Мероощущение О-Ч-С-З ИВО, Обновление части по новым стандартам строения части в эталонном выражении. Стяжание Плана Синтеза по работе с частью, и стяжание ночных подготовок у ИВАС Эмиля. </w:t>
      </w:r>
    </w:p>
    <w:p w14:paraId="6810CBA1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Выявление Станцы от команды подразделения ИВДИВО Бурятия по «Азиатскому центру»: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Синтез Метод Генезис Пробуждения.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</w:p>
    <w:p w14:paraId="200B40AD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Стяжание 60 зданий подразделений ИВДИВО Бурятия. И стяжание 60 зданий подразделения ИВДИВО Бурятия 30 архетипических ИВДИВО-полисах ИВО, и в 30 архетипических ИВДИВО-полисах ИВАС Кут Хуми, в 10 Космосах: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Всеединая Высшая Октава, 4 Извечная Высш Октава, 5 Метаизвечная В.Октава, 6 Октоизвечная Высшая Метагалактика, 7 Всеизвечная ВМг, 8 Суперизвечная ВМг, 6 Октоизвечная Суперизвечина, 7 Всеизвечная Суперизвечина, 8 Суперизвечина Фа, 6 Октоизвечной Всеизвечины, 7 Всеизвечины Фа, 8 Суперизвечной Всеизвечины, 6 Октоизвечина Фа, 7 Всеизвечной Октоизвечины, 8 Суперизвечной Октоизвечины, 30 Ля-ИВДИВО Метаизвечина Ч-П, 31 Си-ИВДИВО Метаизвечина Ч-П, 33 ИВДИВО-Метаизвечина Ч-Посв, 32 ИВДИВО-Извечины Ч-Посв, 33 Мг Извечины Ч-Служащего, 34 Октавной Извечины Ч-Сл, 33 Мг-й Всеедины Ч-С, 34 Октавной Всеедины Ч-Сл, 35 Всеедины Фа Ч-С, 64 ИВДИВО-Октава Ч-Ипостаси, 65 Мг-й Октавы Ч-Учителя, 66 Октавы Фа Человек-Учителя, 94 Ля-ИВДИВО Мг Ч-Владыки, 95 Си-ИВДИВО Ч-В, 96 ИВДИВО-Мг Ч-Владыки. </w:t>
      </w:r>
      <w:r>
        <w:rPr>
          <w:rFonts w:ascii="Times New Roman" w:hAnsi="Times New Roman" w:cs="Times New Roman"/>
          <w:sz w:val="24"/>
          <w:szCs w:val="24"/>
        </w:rPr>
        <w:t xml:space="preserve">Взаимокоординация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фиксация на каждом Должностно Полномочном зданий подразделений ИВДИВО Бурятия, и получение допуска в стяжённые здания.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798F27">
      <w:pPr>
        <w:pStyle w:val="152"/>
        <w:numPr>
          <w:ilvl w:val="0"/>
          <w:numId w:val="12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 w14:paraId="667844D9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DE6A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57D1A73">
      <w:pPr>
        <w:pStyle w:val="152"/>
        <w:numPr>
          <w:ilvl w:val="0"/>
          <w:numId w:val="15"/>
        </w:numPr>
        <w:ind w:left="440" w:leftChars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Выявление Станцы от команды подразделения ИВДИВО Бурятия по «Азиатскому центру»: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Синтез Метод Генезис Пробуждения.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2F46A04B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B4533D2">
      <w:pPr>
        <w:pStyle w:val="152"/>
        <w:ind w:left="0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Голосование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1FD574BC">
      <w:pPr>
        <w:pStyle w:val="152"/>
        <w:numPr>
          <w:ilvl w:val="0"/>
          <w:numId w:val="16"/>
        </w:numPr>
        <w:ind w:left="440" w:leftChars="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Время проведения 3 курса Синтеза ИВО в ноябре 2024: Время сб.12:00-18.00, вс 9.00- 15.00 - 11 ДП ИВДИВО проголосовали «за». </w:t>
      </w:r>
    </w:p>
    <w:p w14:paraId="6CFB037D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6AFED93">
      <w:pPr>
        <w:spacing w:after="0" w:line="240" w:lineRule="auto"/>
        <w:ind w:left="440" w:leftChars="200" w:firstLine="0" w:firstLineChars="0"/>
        <w:jc w:val="left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Община ИВАС Кут Хуми, Азиатский центр, Мероощущение О-Ч-С-З ИВО. </w:t>
      </w:r>
    </w:p>
    <w:p w14:paraId="0753EAC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1AAF4C5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5D083683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10.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</w:p>
    <w:p w14:paraId="14646490">
      <w:pPr>
        <w:rPr>
          <w:lang w:val="en-US"/>
        </w:rPr>
      </w:pPr>
    </w:p>
    <w:p w14:paraId="6F4E0341"/>
    <w:p w14:paraId="64577143"/>
    <w:p w14:paraId="6AA5BB8D"/>
    <w:p w14:paraId="5126DA08"/>
    <w:p w14:paraId="6398DB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62C0D1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Бурятия</w:t>
      </w:r>
    </w:p>
    <w:p w14:paraId="771F07B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9860D0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ИВО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17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10.</w:t>
      </w:r>
      <w:r>
        <w:rPr>
          <w:rFonts w:ascii="Times New Roman" w:hAnsi="Times New Roman" w:cs="Times New Roman"/>
          <w:b/>
          <w:color w:val="101010"/>
          <w:sz w:val="28"/>
        </w:rPr>
        <w:t xml:space="preserve">2024 </w:t>
      </w:r>
    </w:p>
    <w:p w14:paraId="364A6496">
      <w:pPr>
        <w:pStyle w:val="151"/>
        <w:wordWrap w:val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Утверждено 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17102024</w:t>
      </w:r>
      <w:r>
        <w:rPr>
          <w:rFonts w:ascii="Times New Roman" w:hAnsi="Times New Roman"/>
          <w:color w:val="FF0000"/>
          <w:sz w:val="24"/>
          <w:szCs w:val="24"/>
        </w:rPr>
        <w:t xml:space="preserve"> КХ. Глава Подразделения ИВДИВО Бурятия Янькова Ю.</w:t>
      </w:r>
    </w:p>
    <w:p w14:paraId="206D7074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7EA2F2D9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21 </w:t>
      </w:r>
      <w:r>
        <w:rPr>
          <w:rFonts w:ascii="Times New Roman" w:hAnsi="Times New Roman" w:cs="Times New Roman"/>
          <w:color w:val="000000"/>
          <w:sz w:val="24"/>
        </w:rPr>
        <w:t>Аватаров/Аватаресс ИВО</w:t>
      </w:r>
    </w:p>
    <w:p w14:paraId="0E66F4FE">
      <w:pPr>
        <w:pStyle w:val="152"/>
        <w:numPr>
          <w:ilvl w:val="0"/>
          <w:numId w:val="17"/>
        </w:numPr>
        <w:spacing w:after="0" w:line="240" w:lineRule="auto"/>
        <w:ind w:left="440" w:leftChars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Янькова Юлия</w:t>
      </w:r>
    </w:p>
    <w:p w14:paraId="39E40269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Кузнецова Екатерина </w:t>
      </w:r>
    </w:p>
    <w:p w14:paraId="50BE3711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Дашанимаева Туяна </w:t>
      </w:r>
    </w:p>
    <w:p w14:paraId="3119509E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Мункуева Сэсэг </w:t>
      </w:r>
    </w:p>
    <w:p w14:paraId="135F785D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Воробьева Ирина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B590121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 Антон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</w:t>
      </w:r>
    </w:p>
    <w:p w14:paraId="51531538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Андрёнова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Ольга </w:t>
      </w:r>
    </w:p>
    <w:p w14:paraId="2772235F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Соколова Ольга</w:t>
      </w:r>
    </w:p>
    <w:p w14:paraId="44804C34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Азаргаева Карл (онлайн)</w:t>
      </w:r>
    </w:p>
    <w:p w14:paraId="1350FD7A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Янькова Валентина</w:t>
      </w:r>
    </w:p>
    <w:p w14:paraId="57BB5EF3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Сидорова Людмила (онлайн)</w:t>
      </w:r>
    </w:p>
    <w:p w14:paraId="4E93F764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Азаргаева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Эльвира (онлайн)</w:t>
      </w:r>
    </w:p>
    <w:p w14:paraId="5D4245ED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Садовникова Анна</w:t>
      </w:r>
    </w:p>
    <w:p w14:paraId="723EDFF7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Маняева Оксана</w:t>
      </w:r>
    </w:p>
    <w:p w14:paraId="540B8BAE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Серёгина Ольга (онлайн)</w:t>
      </w:r>
    </w:p>
    <w:p w14:paraId="6F0DCCC8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Баранова Нина (онлайн)</w:t>
      </w:r>
    </w:p>
    <w:p w14:paraId="76CA05DD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Очирова Елена</w:t>
      </w:r>
    </w:p>
    <w:p w14:paraId="43A4C307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Бардонова Ирина </w:t>
      </w:r>
    </w:p>
    <w:p w14:paraId="0136AC53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Доржиева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Донара (онлайн)</w:t>
      </w:r>
    </w:p>
    <w:p w14:paraId="5110142E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Абрамова Надежда (онлайн)</w:t>
      </w:r>
    </w:p>
    <w:p w14:paraId="32FED17D">
      <w:pPr>
        <w:pStyle w:val="152"/>
        <w:numPr>
          <w:ilvl w:val="0"/>
          <w:numId w:val="17"/>
        </w:numPr>
        <w:spacing w:after="0" w:line="240" w:lineRule="auto"/>
        <w:ind w:left="440" w:leftChars="0" w:firstLine="0" w:firstLineChars="0"/>
        <w:rPr>
          <w:rFonts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Нетребина Людмила</w:t>
      </w:r>
    </w:p>
    <w:p w14:paraId="61030178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158CD4F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0635756">
      <w:pPr>
        <w:pStyle w:val="152"/>
        <w:numPr>
          <w:ilvl w:val="0"/>
          <w:numId w:val="18"/>
        </w:numPr>
        <w:ind w:left="440"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явление Совета ИВО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Поздравление ИВО, ИВАС Кут Хуми Фаинь и всю Иерархию с праздником «Явление ИВ Майтрейи ИВО». </w:t>
      </w:r>
    </w:p>
    <w:p w14:paraId="282CF551">
      <w:pPr>
        <w:pStyle w:val="152"/>
        <w:numPr>
          <w:ilvl w:val="0"/>
          <w:numId w:val="18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Тематики Совета ИВО:</w:t>
      </w:r>
    </w:p>
    <w:p w14:paraId="59D97420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Азиатский центр, работа по данному направлению.</w:t>
      </w:r>
    </w:p>
    <w:p w14:paraId="7CD217EF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Стяжаний 80 зданий подразделений ИВДИВО Бурятия.</w:t>
      </w:r>
    </w:p>
    <w:p w14:paraId="7D954308">
      <w:pPr>
        <w:pStyle w:val="152"/>
        <w:numPr>
          <w:ilvl w:val="0"/>
          <w:numId w:val="14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Тематика Совета ИВО «Посвящённый ИВО, Посвящённый ИВДИВО, Посвящённый Иерархии, Человек-Посвящённый». </w:t>
      </w:r>
    </w:p>
    <w:p w14:paraId="08137D1E">
      <w:pPr>
        <w:pStyle w:val="152"/>
        <w:numPr>
          <w:ilvl w:val="0"/>
          <w:numId w:val="18"/>
        </w:numPr>
        <w:ind w:left="44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Работа по направлению «Азиатского центра», 25 подразделений взяли по 25 стран, отслеживать все новости в экономическом, политическом ключе. Направление Огня и Синтеза для развитии страны Малайзии, как горизонт ответственности подразделения ИВДИВО Бурятия. </w:t>
      </w:r>
    </w:p>
    <w:p w14:paraId="6160ADA8">
      <w:pPr>
        <w:pStyle w:val="152"/>
        <w:numPr>
          <w:ilvl w:val="0"/>
          <w:numId w:val="18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Стяжание 80 зданий подразделения ИВДИВО Бурятия в 40 архетипических ИВДИВО-полисах ИВО, и в 40 архетипических ИВДИВО-полисах ИВАС Кут Хуми, в 10 Космосах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 xml:space="preserve">Стяжены здания в архетипах ИВДИВО от 97 по 100 Метагалактики, от 67 по 70 Октавы, от 36 по 39 Всеедины, от 39 по 42 Извечины, от 33 по 36 Метаизвечины, от 9 по 12 Октоизвечины, от 9 по 12 Всеизвечины, от 9 по 12 Суперизвечины, от 9 по 12 Высшей Мг, от 6 по 9 Высшей Октавы. (Список зданий подразделений опубликован в приложении гугл таблице «Список зданий подразделений ИВДИВО Бурятия»). </w:t>
      </w:r>
      <w:r>
        <w:rPr>
          <w:rFonts w:ascii="Times New Roman" w:hAnsi="Times New Roman" w:cs="Times New Roman"/>
          <w:sz w:val="24"/>
          <w:szCs w:val="24"/>
        </w:rPr>
        <w:t xml:space="preserve">Взаимокоординация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712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между собою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 фиксация на каждом Должностно Полномочном зданий подразделений ИВДИВО Бурятия, и получение допуска в стяжённые здания. </w:t>
      </w:r>
    </w:p>
    <w:p w14:paraId="0D806483">
      <w:pPr>
        <w:pStyle w:val="152"/>
        <w:numPr>
          <w:ilvl w:val="0"/>
          <w:numId w:val="18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Тема: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«Посвящённый ИВО, Посвящённый ИВДИВО, Посвящённый Иерархии, Человек-Посвящённый».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118"/>
        <w:tblW w:w="10878" w:type="dxa"/>
        <w:tblInd w:w="-1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824"/>
        <w:gridCol w:w="2788"/>
        <w:gridCol w:w="2661"/>
      </w:tblGrid>
      <w:tr w14:paraId="6E8B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3858F0DC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Человек-Посвящённый</w:t>
            </w:r>
          </w:p>
        </w:tc>
        <w:tc>
          <w:tcPr>
            <w:tcW w:w="2824" w:type="dxa"/>
          </w:tcPr>
          <w:p w14:paraId="4AB3B4AB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Посвящённый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-Иерархии</w:t>
            </w:r>
          </w:p>
        </w:tc>
        <w:tc>
          <w:tcPr>
            <w:tcW w:w="2788" w:type="dxa"/>
          </w:tcPr>
          <w:p w14:paraId="593A2AE2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Посвящённый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-ИВДИВО</w:t>
            </w:r>
          </w:p>
        </w:tc>
        <w:tc>
          <w:tcPr>
            <w:tcW w:w="2661" w:type="dxa"/>
          </w:tcPr>
          <w:p w14:paraId="173F058D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Посвящённый ИВО </w:t>
            </w:r>
          </w:p>
        </w:tc>
      </w:tr>
      <w:tr w14:paraId="4BCB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55FF097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Аппаратный Си/Ч-ИВДИВО здания ИВО</w:t>
            </w:r>
          </w:p>
        </w:tc>
        <w:tc>
          <w:tcPr>
            <w:tcW w:w="2824" w:type="dxa"/>
          </w:tcPr>
          <w:p w14:paraId="3C4EC568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О-Ч-С ИВО</w:t>
            </w:r>
          </w:p>
        </w:tc>
        <w:tc>
          <w:tcPr>
            <w:tcW w:w="2788" w:type="dxa"/>
          </w:tcPr>
          <w:p w14:paraId="068DE39F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План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Синтеза О-Ч-С ИВО</w:t>
            </w:r>
          </w:p>
        </w:tc>
        <w:tc>
          <w:tcPr>
            <w:tcW w:w="2661" w:type="dxa"/>
          </w:tcPr>
          <w:p w14:paraId="5BFC9DD4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ИВДИВО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-Развитие О-Ч-С ИВО</w:t>
            </w:r>
          </w:p>
        </w:tc>
      </w:tr>
      <w:tr w14:paraId="7C7C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36967F6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Мероощущение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О-Ч-С -З ИВО</w:t>
            </w:r>
          </w:p>
        </w:tc>
        <w:tc>
          <w:tcPr>
            <w:tcW w:w="2824" w:type="dxa"/>
          </w:tcPr>
          <w:p w14:paraId="0B66A0C1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Провидение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О-Ч-С-З ИВО</w:t>
            </w:r>
          </w:p>
        </w:tc>
        <w:tc>
          <w:tcPr>
            <w:tcW w:w="2788" w:type="dxa"/>
          </w:tcPr>
          <w:p w14:paraId="3A0667F3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Синтезобраз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О-Ч-С-З</w:t>
            </w:r>
          </w:p>
        </w:tc>
        <w:tc>
          <w:tcPr>
            <w:tcW w:w="2661" w:type="dxa"/>
          </w:tcPr>
          <w:p w14:paraId="16A26088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Омега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О-Ч-С-З</w:t>
            </w:r>
          </w:p>
        </w:tc>
      </w:tr>
      <w:tr w14:paraId="0D41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C049C16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Метод</w:t>
            </w:r>
          </w:p>
        </w:tc>
        <w:tc>
          <w:tcPr>
            <w:tcW w:w="2824" w:type="dxa"/>
          </w:tcPr>
          <w:p w14:paraId="222D5047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Знание</w:t>
            </w:r>
          </w:p>
        </w:tc>
        <w:tc>
          <w:tcPr>
            <w:tcW w:w="2788" w:type="dxa"/>
          </w:tcPr>
          <w:p w14:paraId="3629ABD1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Практика</w:t>
            </w:r>
          </w:p>
        </w:tc>
        <w:tc>
          <w:tcPr>
            <w:tcW w:w="2661" w:type="dxa"/>
          </w:tcPr>
          <w:p w14:paraId="23F3B366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Репликация</w:t>
            </w:r>
          </w:p>
        </w:tc>
      </w:tr>
      <w:tr w14:paraId="421D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45EFE06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Иерархичность</w:t>
            </w:r>
          </w:p>
        </w:tc>
        <w:tc>
          <w:tcPr>
            <w:tcW w:w="2824" w:type="dxa"/>
          </w:tcPr>
          <w:p w14:paraId="2167A3B4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Этичность</w:t>
            </w:r>
          </w:p>
        </w:tc>
        <w:tc>
          <w:tcPr>
            <w:tcW w:w="2788" w:type="dxa"/>
          </w:tcPr>
          <w:p w14:paraId="202630B5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Планируемость</w:t>
            </w:r>
          </w:p>
        </w:tc>
        <w:tc>
          <w:tcPr>
            <w:tcW w:w="2661" w:type="dxa"/>
          </w:tcPr>
          <w:p w14:paraId="348E8A4D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Дело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ИВО</w:t>
            </w:r>
          </w:p>
        </w:tc>
      </w:tr>
      <w:tr w14:paraId="64CB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6D2975A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Частности</w:t>
            </w:r>
          </w:p>
        </w:tc>
        <w:tc>
          <w:tcPr>
            <w:tcW w:w="2824" w:type="dxa"/>
          </w:tcPr>
          <w:p w14:paraId="46F7BF1F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Аппараты</w:t>
            </w:r>
          </w:p>
        </w:tc>
        <w:tc>
          <w:tcPr>
            <w:tcW w:w="2788" w:type="dxa"/>
          </w:tcPr>
          <w:p w14:paraId="4D991AE0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Система</w:t>
            </w:r>
          </w:p>
        </w:tc>
        <w:tc>
          <w:tcPr>
            <w:tcW w:w="2661" w:type="dxa"/>
          </w:tcPr>
          <w:p w14:paraId="62C3E9D4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Часть</w:t>
            </w:r>
          </w:p>
        </w:tc>
      </w:tr>
      <w:tr w14:paraId="79A8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24767B2A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Энергия</w:t>
            </w:r>
          </w:p>
        </w:tc>
        <w:tc>
          <w:tcPr>
            <w:tcW w:w="2824" w:type="dxa"/>
          </w:tcPr>
          <w:p w14:paraId="06F0CB64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Свет</w:t>
            </w:r>
          </w:p>
        </w:tc>
        <w:tc>
          <w:tcPr>
            <w:tcW w:w="2788" w:type="dxa"/>
          </w:tcPr>
          <w:p w14:paraId="350749E9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Дух</w:t>
            </w:r>
          </w:p>
        </w:tc>
        <w:tc>
          <w:tcPr>
            <w:tcW w:w="2661" w:type="dxa"/>
          </w:tcPr>
          <w:p w14:paraId="2065DBC6">
            <w:pPr>
              <w:pStyle w:val="152"/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Огонь</w:t>
            </w:r>
          </w:p>
        </w:tc>
      </w:tr>
    </w:tbl>
    <w:p w14:paraId="0A5FD2E3">
      <w:pPr>
        <w:pStyle w:val="152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</w:p>
    <w:p w14:paraId="68A1A19D">
      <w:pPr>
        <w:pStyle w:val="152"/>
        <w:numPr>
          <w:ilvl w:val="0"/>
          <w:numId w:val="19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Сложение Образа Этичности Посвящённого Иерархии ИВО, тренинг С ИВАС Сулейманом. Доклад Аватарессы ИВО Этики О-Ч-С ИВО Очирова Елена тема «Этика». Практика «Стяжание Этики ИВО, тела Посвящённого Иерархии ИВО». </w:t>
      </w:r>
    </w:p>
    <w:p w14:paraId="3C838270">
      <w:pPr>
        <w:pStyle w:val="152"/>
        <w:numPr>
          <w:ilvl w:val="0"/>
          <w:numId w:val="19"/>
        </w:numPr>
        <w:ind w:left="86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Обновление явления Человека-Посвящённого ИВО, Посвящённого Иерархии ИВО, Посвящённого ИВДИВО, Посвящённого ИВО в каждом из нас. </w:t>
      </w:r>
    </w:p>
    <w:p w14:paraId="3C1516B0">
      <w:pPr>
        <w:pStyle w:val="152"/>
        <w:numPr>
          <w:ilvl w:val="0"/>
          <w:numId w:val="18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Станца: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Метод Знания Практика Репликации.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Мероощущение Знание Этики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11759CE1">
      <w:pPr>
        <w:pStyle w:val="152"/>
        <w:numPr>
          <w:ilvl w:val="0"/>
          <w:numId w:val="18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Направление Огня Совета ИВО: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сбор команды 1 курса Посвящённого ИВО, на рост Посвящённскости, на развитие Мероощущения ОЧСЗ, на развитие гостиничной сферы в подразделении ИВДИВО Бурятия.     </w:t>
      </w:r>
    </w:p>
    <w:p w14:paraId="2ECF0227">
      <w:pPr>
        <w:pStyle w:val="152"/>
        <w:numPr>
          <w:ilvl w:val="0"/>
          <w:numId w:val="18"/>
        </w:numPr>
        <w:ind w:left="44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итогов Совета ИВО в Кубах Синтеза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712</w:t>
      </w:r>
      <w:r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Бурятия. </w:t>
      </w:r>
    </w:p>
    <w:p w14:paraId="2856FF0D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01C38">
      <w:pPr>
        <w:pStyle w:val="152"/>
        <w:numPr>
          <w:ilvl w:val="0"/>
          <w:numId w:val="0"/>
        </w:numPr>
        <w:ind w:left="440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2B7116D6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A188C71">
      <w:pPr>
        <w:pStyle w:val="152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Работа по направлению развития «Азиатского центра», страна ответственности -Малайзия, отслеживание новостей в экономическом, социальном, политическом ключе, направление Огня и Синтеза для развития данной страны. </w:t>
      </w:r>
    </w:p>
    <w:p w14:paraId="703E6DDC">
      <w:pPr>
        <w:pStyle w:val="152"/>
        <w:numPr>
          <w:ilvl w:val="0"/>
          <w:numId w:val="0"/>
        </w:num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1167E660">
      <w:pPr>
        <w:jc w:val="both"/>
        <w:rPr>
          <w:rFonts w:ascii="Times New Roman" w:hAnsi="Times New Roman" w:cs="Times New Roman"/>
          <w:b/>
          <w:color w:val="000000"/>
          <w:sz w:val="32"/>
        </w:rPr>
      </w:pPr>
    </w:p>
    <w:p w14:paraId="72D8319D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082D0EE1">
      <w:pPr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Этика О-Ч-С ИВО, Посвященный ИВО.</w:t>
      </w:r>
    </w:p>
    <w:p w14:paraId="16ED63C1">
      <w:pPr>
        <w:spacing w:after="0" w:line="240" w:lineRule="auto"/>
        <w:ind w:left="440" w:leftChars="200" w:firstLine="0" w:firstLineChars="0"/>
        <w:jc w:val="left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57339BC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4AFA01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14:paraId="1B03ECD1">
      <w:pPr>
        <w:spacing w:after="0" w:line="240" w:lineRule="auto"/>
        <w:jc w:val="right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ИВО Туяна Дашанимаева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10.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</w:t>
      </w:r>
    </w:p>
    <w:p w14:paraId="2CF0ECEF">
      <w:pPr>
        <w:rPr>
          <w:lang w:val="en-US"/>
        </w:rPr>
      </w:pPr>
    </w:p>
    <w:p w14:paraId="5CFB5FCD"/>
    <w:p w14:paraId="1EFC6F31">
      <w:pPr>
        <w:rPr>
          <w:lang w:val="en-US"/>
        </w:rPr>
      </w:pPr>
    </w:p>
    <w:p w14:paraId="3976C4F1">
      <w:pPr>
        <w:rPr>
          <w:lang w:val="en-US"/>
        </w:rPr>
      </w:pPr>
    </w:p>
    <w:p w14:paraId="2FBA79E4">
      <w:pPr>
        <w:rPr>
          <w:lang w:val="en-US"/>
        </w:rPr>
      </w:pPr>
    </w:p>
    <w:p w14:paraId="4F2C5854">
      <w:pPr>
        <w:rPr>
          <w:lang w:val="en-US"/>
        </w:rPr>
      </w:pPr>
    </w:p>
    <w:p w14:paraId="2299A677">
      <w:pPr>
        <w:rPr>
          <w:lang w:val="en-US"/>
        </w:rPr>
      </w:pPr>
    </w:p>
    <w:p w14:paraId="62B2367D">
      <w:pPr>
        <w:rPr>
          <w:lang w:val="en-US"/>
        </w:rPr>
      </w:pPr>
    </w:p>
    <w:p w14:paraId="24C3D330">
      <w:pPr>
        <w:rPr>
          <w:lang w:val="en-US"/>
        </w:rPr>
      </w:pPr>
    </w:p>
    <w:p w14:paraId="2357CAD4">
      <w:pPr>
        <w:rPr>
          <w:lang w:val="en-US"/>
        </w:rPr>
      </w:pPr>
    </w:p>
    <w:p w14:paraId="4E08DC6D">
      <w:pPr>
        <w:rPr>
          <w:lang w:val="en-US"/>
        </w:rPr>
      </w:pPr>
    </w:p>
    <w:p w14:paraId="37E144DE">
      <w:pPr>
        <w:rPr>
          <w:lang w:val="en-US"/>
        </w:rPr>
      </w:pPr>
    </w:p>
    <w:p w14:paraId="4BA5969F">
      <w:pPr>
        <w:rPr>
          <w:lang w:val="en-US"/>
        </w:rPr>
      </w:pPr>
    </w:p>
    <w:p w14:paraId="14783978"/>
    <w:p w14:paraId="3A8D27E9"/>
    <w:p w14:paraId="36358EF0">
      <w:pPr>
        <w:rPr>
          <w:lang w:val="en-US"/>
        </w:rPr>
      </w:pPr>
    </w:p>
    <w:p w14:paraId="3BF540B5">
      <w:pPr>
        <w:rPr>
          <w:lang w:val="en-US"/>
        </w:rPr>
      </w:pPr>
    </w:p>
    <w:p w14:paraId="089DD1A0">
      <w:pPr>
        <w:rPr>
          <w:lang w:val="en-US"/>
        </w:rPr>
      </w:pP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E3954"/>
    <w:multiLevelType w:val="singleLevel"/>
    <w:tmpl w:val="8DEE39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C876BEE"/>
    <w:multiLevelType w:val="singleLevel"/>
    <w:tmpl w:val="9C876BEE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2">
    <w:nsid w:val="A499A892"/>
    <w:multiLevelType w:val="singleLevel"/>
    <w:tmpl w:val="A499A892"/>
    <w:lvl w:ilvl="0" w:tentative="0">
      <w:start w:val="1"/>
      <w:numFmt w:val="decimal"/>
      <w:suff w:val="space"/>
      <w:lvlText w:val="%1."/>
      <w:lvlJc w:val="left"/>
      <w:pPr>
        <w:ind w:left="-280"/>
      </w:pPr>
    </w:lvl>
  </w:abstractNum>
  <w:abstractNum w:abstractNumId="3">
    <w:nsid w:val="C26542AE"/>
    <w:multiLevelType w:val="singleLevel"/>
    <w:tmpl w:val="C26542AE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DD358F05"/>
    <w:multiLevelType w:val="singleLevel"/>
    <w:tmpl w:val="DD358F0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abstractNum w:abstractNumId="5">
    <w:nsid w:val="DF8E1E9F"/>
    <w:multiLevelType w:val="singleLevel"/>
    <w:tmpl w:val="DF8E1E9F"/>
    <w:lvl w:ilvl="0" w:tentative="0">
      <w:start w:val="1"/>
      <w:numFmt w:val="decimal"/>
      <w:suff w:val="space"/>
      <w:lvlText w:val="%1."/>
      <w:lvlJc w:val="left"/>
      <w:pPr>
        <w:ind w:left="440"/>
      </w:pPr>
      <w:rPr>
        <w:rFonts w:hint="default" w:ascii="Times New Roman" w:hAnsi="Times New Roman" w:cs="Times New Roman"/>
        <w:sz w:val="24"/>
        <w:szCs w:val="24"/>
      </w:rPr>
    </w:lvl>
  </w:abstractNum>
  <w:abstractNum w:abstractNumId="6">
    <w:nsid w:val="EE30D356"/>
    <w:multiLevelType w:val="singleLevel"/>
    <w:tmpl w:val="EE30D356"/>
    <w:lvl w:ilvl="0" w:tentative="0">
      <w:start w:val="1"/>
      <w:numFmt w:val="decimal"/>
      <w:suff w:val="space"/>
      <w:lvlText w:val="%1."/>
      <w:lvlJc w:val="left"/>
      <w:pPr>
        <w:ind w:left="-280"/>
      </w:pPr>
      <w:rPr>
        <w:rFonts w:hint="default"/>
        <w:b/>
        <w:bCs/>
      </w:rPr>
    </w:lvl>
  </w:abstractNum>
  <w:abstractNum w:abstractNumId="7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8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9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0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1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2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3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14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5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6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7">
    <w:nsid w:val="08F2AFB9"/>
    <w:multiLevelType w:val="singleLevel"/>
    <w:tmpl w:val="08F2AFB9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55D41F13"/>
    <w:multiLevelType w:val="singleLevel"/>
    <w:tmpl w:val="55D41F13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5BC8719D"/>
    <w:multiLevelType w:val="singleLevel"/>
    <w:tmpl w:val="5BC8719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60" w:leftChars="0" w:hanging="420" w:firstLineChars="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9"/>
  </w:num>
  <w:num w:numId="14">
    <w:abstractNumId w:val="1"/>
  </w:num>
  <w:num w:numId="15">
    <w:abstractNumId w:val="18"/>
  </w:num>
  <w:num w:numId="16">
    <w:abstractNumId w:val="5"/>
  </w:num>
  <w:num w:numId="17">
    <w:abstractNumId w:val="2"/>
  </w:num>
  <w:num w:numId="18">
    <w:abstractNumId w:val="6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48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2725D3"/>
    <w:rsid w:val="02FE38E5"/>
    <w:rsid w:val="066A097C"/>
    <w:rsid w:val="0AFB490A"/>
    <w:rsid w:val="0C1370E0"/>
    <w:rsid w:val="12F35611"/>
    <w:rsid w:val="1375391D"/>
    <w:rsid w:val="170C26E3"/>
    <w:rsid w:val="1B6045A9"/>
    <w:rsid w:val="1E856C62"/>
    <w:rsid w:val="255306E5"/>
    <w:rsid w:val="27E730E6"/>
    <w:rsid w:val="3BEB23DB"/>
    <w:rsid w:val="3CB05649"/>
    <w:rsid w:val="3D2E204C"/>
    <w:rsid w:val="3DFE79EA"/>
    <w:rsid w:val="42970BCD"/>
    <w:rsid w:val="465A6C7D"/>
    <w:rsid w:val="4A607C6D"/>
    <w:rsid w:val="4F0277E7"/>
    <w:rsid w:val="5D8B26B2"/>
    <w:rsid w:val="5E3054CB"/>
    <w:rsid w:val="5FA610D5"/>
    <w:rsid w:val="620775D5"/>
    <w:rsid w:val="64C32951"/>
    <w:rsid w:val="66596B51"/>
    <w:rsid w:val="6747303C"/>
    <w:rsid w:val="687A0878"/>
    <w:rsid w:val="772F766E"/>
    <w:rsid w:val="7897121A"/>
    <w:rsid w:val="78A74A8C"/>
    <w:rsid w:val="791B4170"/>
    <w:rsid w:val="7A015385"/>
    <w:rsid w:val="7BFF205A"/>
    <w:rsid w:val="7C66133F"/>
    <w:rsid w:val="7E7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autoRedefine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360" w:firstLineChars="15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0"/>
    <w:pPr>
      <w:suppressAutoHyphens w:val="0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styleId="15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2023-09-23T14:39:00Z</dcterms:created>
  <dc:creator>Пользователь</dc:creator>
  <cp:lastModifiedBy>Туяна Гармажапова</cp:lastModifiedBy>
  <dcterms:modified xsi:type="dcterms:W3CDTF">2024-10-17T13:42:55Z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0D5E40115FBC45D4A43DFE0BC4A0E77E_12</vt:lpwstr>
  </property>
</Properties>
</file>